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Observation individuelle – Enquête publique Ragnies</w:t>
      </w:r>
    </w:p>
    <w:p>
      <w:r>
        <w:t>Ernest JACQUET</w:t>
        <w:br/>
      </w:r>
    </w:p>
    <w:p>
      <w:r>
        <w:t>Je participe à l’enquête publique relative au projet éolien de Ragnies.</w:t>
      </w:r>
    </w:p>
    <w:p>
      <w:r>
        <w:t>Je fais miens les arguments développés par l’ASBL Quietude des Agaises.</w:t>
      </w:r>
    </w:p>
    <w:p>
      <w:r>
        <w:t>Mon habitation, située à environ 744 à 837 mètres des éoliennes projetées, est directement exposée aux nuisances.</w:t>
      </w:r>
    </w:p>
    <w:p>
      <w:r>
        <w:t>Je subirai des nuisances sonores importantes, ainsi que des effets d’ombre portée et une dégradation du paysage.</w:t>
      </w:r>
    </w:p>
    <w:p>
      <w:r>
        <w:t>Mes demandes formulées lors de la réunion d’information préalable n’ont pas reçu de réponse adéquate dans l’étude d’incidences.</w:t>
      </w:r>
    </w:p>
    <w:p>
      <w:r>
        <w:t>Je demande en conséquence le refus du permis.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